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5911" w:themeColor="accent2" w:themeShade="BF"/>
  <w:body>
    <w:p w:rsidR="00FB0E13" w:rsidRDefault="00FB0E13" w:rsidP="0098240A">
      <w:pPr>
        <w:spacing w:line="240" w:lineRule="auto"/>
        <w:jc w:val="both"/>
        <w:rPr>
          <w:rFonts w:ascii="Times New Roman" w:hAnsi="Times New Roman" w:cs="Times New Roman"/>
          <w:sz w:val="24"/>
          <w:szCs w:val="24"/>
        </w:rPr>
      </w:pPr>
    </w:p>
    <w:p w:rsidR="00FB0E13" w:rsidRPr="008910C5" w:rsidRDefault="00FB0E13" w:rsidP="0098240A">
      <w:pPr>
        <w:pStyle w:val="Prrafodelista"/>
        <w:numPr>
          <w:ilvl w:val="0"/>
          <w:numId w:val="4"/>
        </w:numPr>
        <w:spacing w:line="240" w:lineRule="auto"/>
        <w:jc w:val="both"/>
        <w:rPr>
          <w:rFonts w:ascii="Times New Roman" w:hAnsi="Times New Roman" w:cs="Times New Roman"/>
          <w:b/>
          <w:sz w:val="24"/>
          <w:szCs w:val="24"/>
        </w:rPr>
      </w:pPr>
      <w:r w:rsidRPr="008910C5">
        <w:rPr>
          <w:rFonts w:ascii="Times New Roman" w:hAnsi="Times New Roman" w:cs="Times New Roman"/>
          <w:b/>
          <w:sz w:val="24"/>
          <w:szCs w:val="24"/>
        </w:rPr>
        <w:t>¿</w:t>
      </w:r>
      <w:r w:rsidR="00D07C6F">
        <w:rPr>
          <w:rFonts w:ascii="Times New Roman" w:hAnsi="Times New Roman" w:cs="Times New Roman"/>
          <w:b/>
          <w:sz w:val="24"/>
          <w:szCs w:val="24"/>
        </w:rPr>
        <w:t>El programa de Doctorado maneja</w:t>
      </w:r>
      <w:r w:rsidR="00A621FF" w:rsidRPr="008910C5">
        <w:rPr>
          <w:rFonts w:ascii="Times New Roman" w:hAnsi="Times New Roman" w:cs="Times New Roman"/>
          <w:b/>
          <w:sz w:val="24"/>
          <w:szCs w:val="24"/>
        </w:rPr>
        <w:t xml:space="preserve"> </w:t>
      </w:r>
      <w:r w:rsidRPr="008910C5">
        <w:rPr>
          <w:rFonts w:ascii="Times New Roman" w:hAnsi="Times New Roman" w:cs="Times New Roman"/>
          <w:b/>
          <w:sz w:val="24"/>
          <w:szCs w:val="24"/>
        </w:rPr>
        <w:t>convalidación de materias de otras universidades?</w:t>
      </w:r>
    </w:p>
    <w:p w:rsidR="0098240A" w:rsidRDefault="00A621FF" w:rsidP="0098240A">
      <w:pPr>
        <w:spacing w:line="240" w:lineRule="auto"/>
        <w:jc w:val="both"/>
        <w:rPr>
          <w:rFonts w:ascii="Times New Roman" w:hAnsi="Times New Roman" w:cs="Times New Roman"/>
          <w:sz w:val="24"/>
          <w:szCs w:val="24"/>
        </w:rPr>
      </w:pPr>
      <w:r w:rsidRPr="00A621FF">
        <w:rPr>
          <w:rFonts w:ascii="Times New Roman" w:hAnsi="Times New Roman" w:cs="Times New Roman"/>
          <w:sz w:val="24"/>
          <w:szCs w:val="24"/>
        </w:rPr>
        <w:t>Previo estudio de los programas puede realizar</w:t>
      </w:r>
      <w:r>
        <w:rPr>
          <w:rFonts w:ascii="Times New Roman" w:hAnsi="Times New Roman" w:cs="Times New Roman"/>
          <w:sz w:val="24"/>
          <w:szCs w:val="24"/>
        </w:rPr>
        <w:t>se</w:t>
      </w:r>
      <w:r w:rsidR="004040AF">
        <w:rPr>
          <w:rFonts w:ascii="Times New Roman" w:hAnsi="Times New Roman" w:cs="Times New Roman"/>
          <w:sz w:val="24"/>
          <w:szCs w:val="24"/>
        </w:rPr>
        <w:t xml:space="preserve"> </w:t>
      </w:r>
      <w:r w:rsidR="00AB2DB4">
        <w:rPr>
          <w:rFonts w:ascii="Times New Roman" w:hAnsi="Times New Roman" w:cs="Times New Roman"/>
          <w:sz w:val="24"/>
          <w:szCs w:val="24"/>
        </w:rPr>
        <w:t>convalidación</w:t>
      </w:r>
      <w:r>
        <w:rPr>
          <w:rFonts w:ascii="Times New Roman" w:hAnsi="Times New Roman" w:cs="Times New Roman"/>
          <w:sz w:val="24"/>
          <w:szCs w:val="24"/>
        </w:rPr>
        <w:t xml:space="preserve"> de materias</w:t>
      </w:r>
      <w:r w:rsidR="00732ADC">
        <w:rPr>
          <w:rFonts w:ascii="Times New Roman" w:hAnsi="Times New Roman" w:cs="Times New Roman"/>
          <w:sz w:val="24"/>
          <w:szCs w:val="24"/>
        </w:rPr>
        <w:t xml:space="preserve"> en el mismo nivel</w:t>
      </w:r>
      <w:r>
        <w:rPr>
          <w:rFonts w:ascii="Times New Roman" w:hAnsi="Times New Roman" w:cs="Times New Roman"/>
          <w:sz w:val="24"/>
          <w:szCs w:val="24"/>
        </w:rPr>
        <w:t xml:space="preserve">. </w:t>
      </w:r>
    </w:p>
    <w:p w:rsidR="00A621FF" w:rsidRDefault="00AB2DB4" w:rsidP="0098240A">
      <w:pPr>
        <w:spacing w:line="240" w:lineRule="auto"/>
        <w:jc w:val="both"/>
        <w:rPr>
          <w:rFonts w:ascii="Times New Roman" w:hAnsi="Times New Roman" w:cs="Times New Roman"/>
          <w:sz w:val="24"/>
          <w:szCs w:val="24"/>
        </w:rPr>
      </w:pPr>
      <w:r>
        <w:rPr>
          <w:rFonts w:ascii="Times New Roman" w:hAnsi="Times New Roman" w:cs="Times New Roman"/>
          <w:sz w:val="24"/>
          <w:szCs w:val="24"/>
        </w:rPr>
        <w:t>La</w:t>
      </w:r>
      <w:r w:rsidR="00A621FF" w:rsidRPr="00A621FF">
        <w:rPr>
          <w:rFonts w:ascii="Times New Roman" w:hAnsi="Times New Roman" w:cs="Times New Roman"/>
          <w:sz w:val="24"/>
          <w:szCs w:val="24"/>
        </w:rPr>
        <w:t xml:space="preserve"> U</w:t>
      </w:r>
      <w:r w:rsidR="008910C5">
        <w:rPr>
          <w:rFonts w:ascii="Times New Roman" w:hAnsi="Times New Roman" w:cs="Times New Roman"/>
          <w:sz w:val="24"/>
          <w:szCs w:val="24"/>
        </w:rPr>
        <w:t>NINTER</w:t>
      </w:r>
      <w:r>
        <w:rPr>
          <w:rFonts w:ascii="Times New Roman" w:hAnsi="Times New Roman" w:cs="Times New Roman"/>
          <w:sz w:val="24"/>
          <w:szCs w:val="24"/>
        </w:rPr>
        <w:t xml:space="preserve"> </w:t>
      </w:r>
      <w:r w:rsidR="00A621FF" w:rsidRPr="00A621FF">
        <w:rPr>
          <w:rFonts w:ascii="Times New Roman" w:hAnsi="Times New Roman" w:cs="Times New Roman"/>
          <w:sz w:val="24"/>
          <w:szCs w:val="24"/>
        </w:rPr>
        <w:t xml:space="preserve">previa resolución de la Unidad Académica </w:t>
      </w:r>
      <w:r>
        <w:rPr>
          <w:rFonts w:ascii="Times New Roman" w:hAnsi="Times New Roman" w:cs="Times New Roman"/>
          <w:sz w:val="24"/>
          <w:szCs w:val="24"/>
        </w:rPr>
        <w:t>respectiva puede</w:t>
      </w:r>
      <w:r w:rsidR="00A621FF" w:rsidRPr="00A621FF">
        <w:rPr>
          <w:rFonts w:ascii="Times New Roman" w:hAnsi="Times New Roman" w:cs="Times New Roman"/>
          <w:sz w:val="24"/>
          <w:szCs w:val="24"/>
        </w:rPr>
        <w:t xml:space="preserve"> declara</w:t>
      </w:r>
      <w:r>
        <w:rPr>
          <w:rFonts w:ascii="Times New Roman" w:hAnsi="Times New Roman" w:cs="Times New Roman"/>
          <w:sz w:val="24"/>
          <w:szCs w:val="24"/>
        </w:rPr>
        <w:t>r</w:t>
      </w:r>
      <w:r w:rsidR="00A621FF" w:rsidRPr="00A621FF">
        <w:rPr>
          <w:rFonts w:ascii="Times New Roman" w:hAnsi="Times New Roman" w:cs="Times New Roman"/>
          <w:sz w:val="24"/>
          <w:szCs w:val="24"/>
        </w:rPr>
        <w:t xml:space="preserve"> que algunos cursos aprobados por una persona en otra institución de educación superior son equivalentes y por l</w:t>
      </w:r>
      <w:r w:rsidR="00A621FF">
        <w:rPr>
          <w:rFonts w:ascii="Times New Roman" w:hAnsi="Times New Roman" w:cs="Times New Roman"/>
          <w:sz w:val="24"/>
          <w:szCs w:val="24"/>
        </w:rPr>
        <w:t>o tanto se le dan por aprobados.</w:t>
      </w:r>
    </w:p>
    <w:p w:rsidR="00AB2DB4" w:rsidRDefault="00AB2DB4" w:rsidP="0098240A">
      <w:pPr>
        <w:spacing w:line="240" w:lineRule="auto"/>
        <w:jc w:val="both"/>
        <w:rPr>
          <w:rFonts w:ascii="Times New Roman" w:hAnsi="Times New Roman" w:cs="Times New Roman"/>
          <w:sz w:val="24"/>
          <w:szCs w:val="24"/>
        </w:rPr>
      </w:pPr>
    </w:p>
    <w:p w:rsidR="00E027B4" w:rsidRPr="008910C5" w:rsidRDefault="00E027B4" w:rsidP="0098240A">
      <w:pPr>
        <w:pStyle w:val="Prrafodelista"/>
        <w:numPr>
          <w:ilvl w:val="0"/>
          <w:numId w:val="4"/>
        </w:numPr>
        <w:spacing w:line="240" w:lineRule="auto"/>
        <w:jc w:val="both"/>
        <w:rPr>
          <w:rFonts w:ascii="Times New Roman" w:hAnsi="Times New Roman" w:cs="Times New Roman"/>
          <w:b/>
          <w:sz w:val="24"/>
          <w:szCs w:val="24"/>
        </w:rPr>
      </w:pPr>
      <w:r w:rsidRPr="008910C5">
        <w:rPr>
          <w:rFonts w:ascii="Times New Roman" w:hAnsi="Times New Roman" w:cs="Times New Roman"/>
          <w:b/>
          <w:sz w:val="24"/>
          <w:szCs w:val="24"/>
        </w:rPr>
        <w:t>¿</w:t>
      </w:r>
      <w:r w:rsidR="00294262" w:rsidRPr="008910C5">
        <w:rPr>
          <w:rFonts w:ascii="Times New Roman" w:hAnsi="Times New Roman" w:cs="Times New Roman"/>
          <w:b/>
          <w:sz w:val="24"/>
          <w:szCs w:val="24"/>
        </w:rPr>
        <w:t>En qué consiste</w:t>
      </w:r>
      <w:r w:rsidRPr="008910C5">
        <w:rPr>
          <w:rFonts w:ascii="Times New Roman" w:hAnsi="Times New Roman" w:cs="Times New Roman"/>
          <w:b/>
          <w:sz w:val="24"/>
          <w:szCs w:val="24"/>
        </w:rPr>
        <w:t xml:space="preserve"> el trámite de visa?</w:t>
      </w:r>
    </w:p>
    <w:p w:rsidR="00E027B4" w:rsidRDefault="004040AF" w:rsidP="0098240A">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s-CR"/>
        </w:rPr>
        <w:drawing>
          <wp:inline distT="0" distB="0" distL="0" distR="0" wp14:anchorId="11C9804E">
            <wp:extent cx="6407150" cy="3848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7150" cy="3848100"/>
                    </a:xfrm>
                    <a:prstGeom prst="rect">
                      <a:avLst/>
                    </a:prstGeom>
                    <a:noFill/>
                  </pic:spPr>
                </pic:pic>
              </a:graphicData>
            </a:graphic>
          </wp:inline>
        </w:drawing>
      </w:r>
    </w:p>
    <w:p w:rsidR="0098240A" w:rsidRDefault="0098240A" w:rsidP="0098240A">
      <w:pPr>
        <w:spacing w:line="240" w:lineRule="auto"/>
        <w:jc w:val="both"/>
        <w:rPr>
          <w:rFonts w:ascii="Times New Roman" w:hAnsi="Times New Roman" w:cs="Times New Roman"/>
          <w:b/>
          <w:sz w:val="24"/>
          <w:szCs w:val="24"/>
        </w:rPr>
      </w:pPr>
    </w:p>
    <w:p w:rsidR="00AB2DB4" w:rsidRDefault="00AB2DB4" w:rsidP="0098240A">
      <w:pPr>
        <w:spacing w:line="240" w:lineRule="auto"/>
        <w:jc w:val="both"/>
        <w:rPr>
          <w:rFonts w:ascii="Times New Roman" w:hAnsi="Times New Roman" w:cs="Times New Roman"/>
          <w:b/>
          <w:sz w:val="24"/>
          <w:szCs w:val="24"/>
        </w:rPr>
      </w:pPr>
      <w:bookmarkStart w:id="0" w:name="_GoBack"/>
      <w:bookmarkEnd w:id="0"/>
    </w:p>
    <w:p w:rsidR="00FB0E13" w:rsidRPr="008910C5" w:rsidRDefault="00FB0E13" w:rsidP="0098240A">
      <w:pPr>
        <w:pStyle w:val="Prrafodelista"/>
        <w:numPr>
          <w:ilvl w:val="0"/>
          <w:numId w:val="4"/>
        </w:numPr>
        <w:spacing w:line="240" w:lineRule="auto"/>
        <w:jc w:val="both"/>
        <w:rPr>
          <w:rFonts w:ascii="Times New Roman" w:hAnsi="Times New Roman" w:cs="Times New Roman"/>
          <w:b/>
          <w:sz w:val="24"/>
          <w:szCs w:val="24"/>
        </w:rPr>
      </w:pPr>
      <w:r w:rsidRPr="008910C5">
        <w:rPr>
          <w:rFonts w:ascii="Times New Roman" w:hAnsi="Times New Roman" w:cs="Times New Roman"/>
          <w:b/>
          <w:sz w:val="24"/>
          <w:szCs w:val="24"/>
        </w:rPr>
        <w:t>¿En qué</w:t>
      </w:r>
      <w:r w:rsidR="00A621FF" w:rsidRPr="008910C5">
        <w:rPr>
          <w:rFonts w:ascii="Times New Roman" w:hAnsi="Times New Roman" w:cs="Times New Roman"/>
          <w:b/>
          <w:sz w:val="24"/>
          <w:szCs w:val="24"/>
        </w:rPr>
        <w:t xml:space="preserve"> momento se brinda al estudiante la carta de a</w:t>
      </w:r>
      <w:r w:rsidRPr="008910C5">
        <w:rPr>
          <w:rFonts w:ascii="Times New Roman" w:hAnsi="Times New Roman" w:cs="Times New Roman"/>
          <w:b/>
          <w:sz w:val="24"/>
          <w:szCs w:val="24"/>
        </w:rPr>
        <w:t>cept</w:t>
      </w:r>
      <w:r w:rsidR="00A621FF" w:rsidRPr="008910C5">
        <w:rPr>
          <w:rFonts w:ascii="Times New Roman" w:hAnsi="Times New Roman" w:cs="Times New Roman"/>
          <w:b/>
          <w:sz w:val="24"/>
          <w:szCs w:val="24"/>
        </w:rPr>
        <w:t>ación de parte de la UNINTER</w:t>
      </w:r>
      <w:r w:rsidRPr="008910C5">
        <w:rPr>
          <w:rFonts w:ascii="Times New Roman" w:hAnsi="Times New Roman" w:cs="Times New Roman"/>
          <w:b/>
          <w:sz w:val="24"/>
          <w:szCs w:val="24"/>
        </w:rPr>
        <w:t>?</w:t>
      </w:r>
    </w:p>
    <w:p w:rsidR="00E027B4" w:rsidRDefault="00294262" w:rsidP="0098240A">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6255EB">
        <w:rPr>
          <w:rFonts w:ascii="Times New Roman" w:hAnsi="Times New Roman" w:cs="Times New Roman"/>
          <w:sz w:val="24"/>
          <w:szCs w:val="24"/>
        </w:rPr>
        <w:t>osterior a la</w:t>
      </w:r>
      <w:r>
        <w:rPr>
          <w:rFonts w:ascii="Times New Roman" w:hAnsi="Times New Roman" w:cs="Times New Roman"/>
          <w:sz w:val="24"/>
          <w:szCs w:val="24"/>
        </w:rPr>
        <w:t xml:space="preserve"> </w:t>
      </w:r>
      <w:r w:rsidR="00A621FF">
        <w:rPr>
          <w:rFonts w:ascii="Times New Roman" w:hAnsi="Times New Roman" w:cs="Times New Roman"/>
          <w:sz w:val="24"/>
          <w:szCs w:val="24"/>
        </w:rPr>
        <w:t>matrícula</w:t>
      </w:r>
      <w:r>
        <w:rPr>
          <w:rFonts w:ascii="Times New Roman" w:hAnsi="Times New Roman" w:cs="Times New Roman"/>
          <w:sz w:val="24"/>
          <w:szCs w:val="24"/>
        </w:rPr>
        <w:t xml:space="preserve"> y aceptación al doctorado</w:t>
      </w:r>
      <w:r w:rsidR="00A621FF">
        <w:rPr>
          <w:rFonts w:ascii="Times New Roman" w:hAnsi="Times New Roman" w:cs="Times New Roman"/>
          <w:sz w:val="24"/>
          <w:szCs w:val="24"/>
        </w:rPr>
        <w:t>, se</w:t>
      </w:r>
      <w:r w:rsidR="0098240A">
        <w:rPr>
          <w:rFonts w:ascii="Times New Roman" w:hAnsi="Times New Roman" w:cs="Times New Roman"/>
          <w:sz w:val="24"/>
          <w:szCs w:val="24"/>
        </w:rPr>
        <w:t xml:space="preserve"> estará entregando carta de aceptación al estudiante.  </w:t>
      </w:r>
    </w:p>
    <w:p w:rsidR="00294262" w:rsidRDefault="00294262" w:rsidP="0098240A">
      <w:pPr>
        <w:spacing w:line="240" w:lineRule="auto"/>
        <w:jc w:val="both"/>
        <w:rPr>
          <w:rFonts w:ascii="Times New Roman" w:hAnsi="Times New Roman" w:cs="Times New Roman"/>
          <w:b/>
          <w:sz w:val="24"/>
          <w:szCs w:val="24"/>
        </w:rPr>
      </w:pPr>
    </w:p>
    <w:p w:rsidR="00FB0E13" w:rsidRPr="008910C5" w:rsidRDefault="00FB0E13" w:rsidP="0098240A">
      <w:pPr>
        <w:pStyle w:val="Prrafodelista"/>
        <w:numPr>
          <w:ilvl w:val="0"/>
          <w:numId w:val="4"/>
        </w:numPr>
        <w:spacing w:line="240" w:lineRule="auto"/>
        <w:jc w:val="both"/>
        <w:rPr>
          <w:rFonts w:ascii="Times New Roman" w:hAnsi="Times New Roman" w:cs="Times New Roman"/>
          <w:b/>
          <w:sz w:val="24"/>
          <w:szCs w:val="24"/>
        </w:rPr>
      </w:pPr>
      <w:r w:rsidRPr="008910C5">
        <w:rPr>
          <w:rFonts w:ascii="Times New Roman" w:hAnsi="Times New Roman" w:cs="Times New Roman"/>
          <w:b/>
          <w:sz w:val="24"/>
          <w:szCs w:val="24"/>
        </w:rPr>
        <w:lastRenderedPageBreak/>
        <w:t>¿</w:t>
      </w:r>
      <w:r w:rsidR="00294262" w:rsidRPr="008910C5">
        <w:rPr>
          <w:rFonts w:ascii="Times New Roman" w:hAnsi="Times New Roman" w:cs="Times New Roman"/>
          <w:b/>
          <w:sz w:val="24"/>
          <w:szCs w:val="24"/>
        </w:rPr>
        <w:t>La visa de estudiante t</w:t>
      </w:r>
      <w:r w:rsidRPr="008910C5">
        <w:rPr>
          <w:rFonts w:ascii="Times New Roman" w:hAnsi="Times New Roman" w:cs="Times New Roman"/>
          <w:b/>
          <w:sz w:val="24"/>
          <w:szCs w:val="24"/>
        </w:rPr>
        <w:t>iene algún costo?</w:t>
      </w:r>
    </w:p>
    <w:p w:rsidR="008910C5" w:rsidRPr="001B7C40" w:rsidRDefault="008910C5" w:rsidP="0098240A">
      <w:pPr>
        <w:spacing w:line="240" w:lineRule="auto"/>
        <w:jc w:val="both"/>
        <w:rPr>
          <w:rFonts w:ascii="Times New Roman" w:hAnsi="Times New Roman" w:cs="Times New Roman"/>
          <w:sz w:val="24"/>
          <w:szCs w:val="24"/>
        </w:rPr>
      </w:pPr>
      <w:r w:rsidRPr="001B7C40">
        <w:rPr>
          <w:rFonts w:ascii="Times New Roman" w:hAnsi="Times New Roman" w:cs="Times New Roman"/>
          <w:sz w:val="24"/>
          <w:szCs w:val="24"/>
        </w:rPr>
        <w:t>Tiene un costo de $36 dólares americanos (</w:t>
      </w:r>
      <w:r w:rsidR="001B7C40">
        <w:rPr>
          <w:rFonts w:ascii="Times New Roman" w:hAnsi="Times New Roman" w:cs="Times New Roman"/>
          <w:sz w:val="24"/>
          <w:szCs w:val="24"/>
        </w:rPr>
        <w:t>puede variar</w:t>
      </w:r>
      <w:r w:rsidRPr="001B7C40">
        <w:rPr>
          <w:rFonts w:ascii="Times New Roman" w:hAnsi="Times New Roman" w:cs="Times New Roman"/>
          <w:sz w:val="24"/>
          <w:szCs w:val="24"/>
        </w:rPr>
        <w:t xml:space="preserve">). </w:t>
      </w:r>
    </w:p>
    <w:p w:rsidR="00294262" w:rsidRPr="00294262" w:rsidRDefault="00294262" w:rsidP="0098240A">
      <w:pPr>
        <w:spacing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FB0E13" w:rsidRDefault="00FB0E13" w:rsidP="0098240A">
      <w:pPr>
        <w:pStyle w:val="Prrafodelista"/>
        <w:numPr>
          <w:ilvl w:val="0"/>
          <w:numId w:val="4"/>
        </w:numPr>
        <w:spacing w:line="240" w:lineRule="auto"/>
        <w:jc w:val="both"/>
        <w:rPr>
          <w:rFonts w:ascii="Times New Roman" w:hAnsi="Times New Roman" w:cs="Times New Roman"/>
          <w:b/>
          <w:sz w:val="24"/>
          <w:szCs w:val="24"/>
        </w:rPr>
      </w:pPr>
      <w:r w:rsidRPr="008910C5">
        <w:rPr>
          <w:rFonts w:ascii="Times New Roman" w:hAnsi="Times New Roman" w:cs="Times New Roman"/>
          <w:b/>
          <w:sz w:val="24"/>
          <w:szCs w:val="24"/>
        </w:rPr>
        <w:t>¿Cuánto es el tiempo máximo para sacar esa visa, ya que algunos por compromisos laborales les impide hacerlo de una vez?</w:t>
      </w:r>
    </w:p>
    <w:p w:rsidR="004040AF" w:rsidRPr="0098240A" w:rsidRDefault="001B7C40" w:rsidP="009824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Debe sacarse la visa un mes antes del viaje. </w:t>
      </w:r>
    </w:p>
    <w:p w:rsidR="004040AF" w:rsidRDefault="004040AF" w:rsidP="0098240A">
      <w:pPr>
        <w:pStyle w:val="Prrafodelista"/>
        <w:spacing w:line="240" w:lineRule="auto"/>
        <w:jc w:val="both"/>
        <w:rPr>
          <w:rFonts w:ascii="Times New Roman" w:hAnsi="Times New Roman" w:cs="Times New Roman"/>
          <w:b/>
          <w:sz w:val="24"/>
          <w:szCs w:val="24"/>
        </w:rPr>
      </w:pPr>
    </w:p>
    <w:p w:rsidR="008910C5" w:rsidRDefault="008910C5" w:rsidP="0098240A">
      <w:pPr>
        <w:pStyle w:val="Prrafodelista"/>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¿Qué tiempo toma que se apruebe la visa de estudiante?</w:t>
      </w:r>
    </w:p>
    <w:p w:rsidR="008910C5" w:rsidRDefault="00D07C6F" w:rsidP="0098240A">
      <w:pPr>
        <w:spacing w:line="240" w:lineRule="auto"/>
        <w:jc w:val="both"/>
        <w:rPr>
          <w:rFonts w:ascii="Times New Roman" w:hAnsi="Times New Roman" w:cs="Times New Roman"/>
          <w:sz w:val="24"/>
          <w:szCs w:val="24"/>
        </w:rPr>
      </w:pPr>
      <w:r>
        <w:rPr>
          <w:rFonts w:ascii="Times New Roman" w:hAnsi="Times New Roman" w:cs="Times New Roman"/>
          <w:sz w:val="24"/>
          <w:szCs w:val="24"/>
        </w:rPr>
        <w:t>La</w:t>
      </w:r>
      <w:r w:rsidR="008910C5" w:rsidRPr="008910C5">
        <w:rPr>
          <w:rFonts w:ascii="Times New Roman" w:hAnsi="Times New Roman" w:cs="Times New Roman"/>
          <w:sz w:val="24"/>
          <w:szCs w:val="24"/>
        </w:rPr>
        <w:t xml:space="preserve"> Sección Consular cuenta con un plazo de 10 días para resolver sobre la expedición de la visa, no obstante, el proceso de emisión del visado suele tener una duración de 48 horas en días hábiles.</w:t>
      </w:r>
    </w:p>
    <w:p w:rsidR="009C1964" w:rsidRDefault="009C1964" w:rsidP="0098240A">
      <w:pPr>
        <w:spacing w:line="240" w:lineRule="auto"/>
        <w:jc w:val="both"/>
        <w:rPr>
          <w:rFonts w:ascii="Times New Roman" w:hAnsi="Times New Roman" w:cs="Times New Roman"/>
          <w:sz w:val="24"/>
          <w:szCs w:val="24"/>
        </w:rPr>
      </w:pPr>
    </w:p>
    <w:p w:rsidR="009C1964" w:rsidRPr="009C1964" w:rsidRDefault="00F42C42" w:rsidP="009C1964">
      <w:pPr>
        <w:pStyle w:val="Prrafodelista"/>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9C1964" w:rsidRPr="009C1964">
        <w:rPr>
          <w:rFonts w:ascii="Times New Roman" w:hAnsi="Times New Roman" w:cs="Times New Roman"/>
          <w:b/>
          <w:sz w:val="24"/>
          <w:szCs w:val="24"/>
        </w:rPr>
        <w:t>Se deben realizar los Coloquios</w:t>
      </w:r>
      <w:r>
        <w:rPr>
          <w:rFonts w:ascii="Times New Roman" w:hAnsi="Times New Roman" w:cs="Times New Roman"/>
          <w:b/>
          <w:sz w:val="24"/>
          <w:szCs w:val="24"/>
        </w:rPr>
        <w:t>?</w:t>
      </w:r>
    </w:p>
    <w:p w:rsidR="009C1964" w:rsidRDefault="009C1964" w:rsidP="009C19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Los coloquios son una oportunidad de compartir con estudiantes de la UNINTER de otras nacionalidades, en el primer coloquio se realiza un taller de confección de tesis y en el segundo coloquio se defiende el examen profesional para obtención de título (investigación) por lo que son requisito de graduación. </w:t>
      </w:r>
    </w:p>
    <w:p w:rsidR="002D6C55" w:rsidRPr="001B7C40" w:rsidRDefault="002D6C55" w:rsidP="0098240A">
      <w:pPr>
        <w:spacing w:line="240" w:lineRule="auto"/>
        <w:jc w:val="both"/>
        <w:rPr>
          <w:rFonts w:ascii="Times New Roman" w:hAnsi="Times New Roman" w:cs="Times New Roman"/>
          <w:sz w:val="24"/>
          <w:szCs w:val="24"/>
        </w:rPr>
      </w:pPr>
    </w:p>
    <w:p w:rsidR="00572DDB" w:rsidRDefault="002D6C55" w:rsidP="00572DDB">
      <w:pPr>
        <w:pStyle w:val="Prrafodelista"/>
        <w:numPr>
          <w:ilvl w:val="0"/>
          <w:numId w:val="4"/>
        </w:numPr>
        <w:spacing w:line="240" w:lineRule="auto"/>
        <w:jc w:val="both"/>
        <w:rPr>
          <w:rFonts w:ascii="Times New Roman" w:hAnsi="Times New Roman" w:cs="Times New Roman"/>
          <w:b/>
          <w:sz w:val="24"/>
          <w:szCs w:val="24"/>
        </w:rPr>
      </w:pPr>
      <w:r w:rsidRPr="002D6C55">
        <w:rPr>
          <w:rFonts w:ascii="Times New Roman" w:hAnsi="Times New Roman" w:cs="Times New Roman"/>
          <w:b/>
          <w:sz w:val="24"/>
          <w:szCs w:val="24"/>
        </w:rPr>
        <w:t>¿Este título es reconocido por Servicio Civil?</w:t>
      </w:r>
    </w:p>
    <w:p w:rsidR="00732ADC" w:rsidRPr="00732ADC" w:rsidRDefault="00732ADC" w:rsidP="00732ADC">
      <w:pPr>
        <w:spacing w:line="240" w:lineRule="auto"/>
        <w:jc w:val="both"/>
        <w:rPr>
          <w:rFonts w:ascii="Times New Roman" w:hAnsi="Times New Roman" w:cs="Times New Roman"/>
          <w:sz w:val="24"/>
          <w:szCs w:val="24"/>
        </w:rPr>
      </w:pPr>
      <w:r w:rsidRPr="00732ADC">
        <w:rPr>
          <w:rFonts w:ascii="Times New Roman" w:hAnsi="Times New Roman" w:cs="Times New Roman"/>
          <w:sz w:val="24"/>
          <w:szCs w:val="24"/>
        </w:rPr>
        <w:t xml:space="preserve">Sí es reconocido. </w:t>
      </w:r>
    </w:p>
    <w:p w:rsidR="00732ADC" w:rsidRPr="00732ADC" w:rsidRDefault="00732ADC" w:rsidP="00732ADC">
      <w:pPr>
        <w:spacing w:line="240" w:lineRule="auto"/>
        <w:jc w:val="both"/>
        <w:rPr>
          <w:rFonts w:ascii="Times New Roman" w:hAnsi="Times New Roman" w:cs="Times New Roman"/>
          <w:sz w:val="24"/>
          <w:szCs w:val="24"/>
        </w:rPr>
      </w:pPr>
      <w:r>
        <w:rPr>
          <w:rFonts w:ascii="Times New Roman" w:hAnsi="Times New Roman" w:cs="Times New Roman"/>
          <w:sz w:val="24"/>
          <w:szCs w:val="24"/>
        </w:rPr>
        <w:t>En consulta a Servicio Civil señala a la letra “(…)</w:t>
      </w:r>
      <w:r w:rsidRPr="00732ADC">
        <w:rPr>
          <w:rFonts w:ascii="Times New Roman" w:hAnsi="Times New Roman" w:cs="Times New Roman"/>
          <w:sz w:val="24"/>
          <w:szCs w:val="24"/>
        </w:rPr>
        <w:t>para procesos concursales el título doctorado se toma en el predictor de Otros Títulos este rubro considera otros títulos adicionales de Bachillerato universitario,  Licenciatura,  Maestría y Doctorado, que no son considerados para cumplir con el requisito básico y tienen  un valor de 0.25 puntos en forma acumulable por cada uno de ellos; esta puntuación es del Concur</w:t>
      </w:r>
      <w:r>
        <w:rPr>
          <w:rFonts w:ascii="Times New Roman" w:hAnsi="Times New Roman" w:cs="Times New Roman"/>
          <w:sz w:val="24"/>
          <w:szCs w:val="24"/>
        </w:rPr>
        <w:t>s</w:t>
      </w:r>
      <w:r w:rsidRPr="00732ADC">
        <w:rPr>
          <w:rFonts w:ascii="Times New Roman" w:hAnsi="Times New Roman" w:cs="Times New Roman"/>
          <w:sz w:val="24"/>
          <w:szCs w:val="24"/>
        </w:rPr>
        <w:t>o PD-01-2017 y debe de tomar en cuenta que de un concurso a otro pueden cambiar el predictor o el  puntaje</w:t>
      </w:r>
      <w:r>
        <w:rPr>
          <w:rFonts w:ascii="Times New Roman" w:hAnsi="Times New Roman" w:cs="Times New Roman"/>
          <w:sz w:val="24"/>
          <w:szCs w:val="24"/>
        </w:rPr>
        <w:t>”</w:t>
      </w:r>
      <w:r w:rsidRPr="00732ADC">
        <w:rPr>
          <w:rFonts w:ascii="Times New Roman" w:hAnsi="Times New Roman" w:cs="Times New Roman"/>
          <w:sz w:val="24"/>
          <w:szCs w:val="24"/>
        </w:rPr>
        <w:t>.</w:t>
      </w:r>
    </w:p>
    <w:p w:rsidR="00572DDB" w:rsidRDefault="00572DDB" w:rsidP="00572DDB">
      <w:pPr>
        <w:pStyle w:val="Prrafodelista"/>
        <w:spacing w:line="240" w:lineRule="auto"/>
        <w:jc w:val="both"/>
        <w:rPr>
          <w:rFonts w:ascii="Times New Roman" w:hAnsi="Times New Roman" w:cs="Times New Roman"/>
          <w:b/>
          <w:sz w:val="24"/>
          <w:szCs w:val="24"/>
        </w:rPr>
      </w:pPr>
    </w:p>
    <w:p w:rsidR="00572DDB" w:rsidRDefault="00572DDB" w:rsidP="00572DDB">
      <w:pPr>
        <w:pStyle w:val="Prrafodelista"/>
        <w:spacing w:line="240" w:lineRule="auto"/>
        <w:jc w:val="both"/>
        <w:rPr>
          <w:rFonts w:ascii="Times New Roman" w:hAnsi="Times New Roman" w:cs="Times New Roman"/>
          <w:b/>
          <w:sz w:val="24"/>
          <w:szCs w:val="24"/>
        </w:rPr>
      </w:pPr>
    </w:p>
    <w:p w:rsidR="00732ADC" w:rsidRPr="00732ADC" w:rsidRDefault="00572DDB" w:rsidP="00732ADC">
      <w:pPr>
        <w:pStyle w:val="Prrafodelista"/>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¿Competencia de la UNINTER para impartir el Doctorado?</w:t>
      </w:r>
    </w:p>
    <w:p w:rsidR="00732ADC" w:rsidRPr="00732ADC" w:rsidRDefault="00732ADC" w:rsidP="00732ADC">
      <w:pPr>
        <w:spacing w:line="240" w:lineRule="auto"/>
        <w:jc w:val="both"/>
        <w:rPr>
          <w:rFonts w:ascii="Times New Roman" w:hAnsi="Times New Roman" w:cs="Times New Roman"/>
          <w:sz w:val="24"/>
          <w:szCs w:val="24"/>
        </w:rPr>
      </w:pPr>
      <w:r>
        <w:rPr>
          <w:rFonts w:ascii="Times New Roman" w:hAnsi="Times New Roman" w:cs="Times New Roman"/>
          <w:sz w:val="24"/>
          <w:szCs w:val="24"/>
        </w:rPr>
        <w:t>La UNINTER</w:t>
      </w:r>
      <w:r w:rsidRPr="00732ADC">
        <w:rPr>
          <w:rFonts w:ascii="Times New Roman" w:hAnsi="Times New Roman" w:cs="Times New Roman"/>
          <w:sz w:val="24"/>
          <w:szCs w:val="24"/>
        </w:rPr>
        <w:t xml:space="preserve"> es av</w:t>
      </w:r>
      <w:r>
        <w:rPr>
          <w:rFonts w:ascii="Times New Roman" w:hAnsi="Times New Roman" w:cs="Times New Roman"/>
          <w:sz w:val="24"/>
          <w:szCs w:val="24"/>
        </w:rPr>
        <w:t>alada por el Gobierno Mexicano, RVOE 2000P05004/2000-09-06.</w:t>
      </w:r>
    </w:p>
    <w:p w:rsidR="00572DDB" w:rsidRPr="00732ADC" w:rsidRDefault="00572DDB" w:rsidP="00732ADC">
      <w:pPr>
        <w:spacing w:line="240" w:lineRule="auto"/>
        <w:jc w:val="both"/>
        <w:rPr>
          <w:rFonts w:ascii="Times New Roman" w:hAnsi="Times New Roman" w:cs="Times New Roman"/>
          <w:b/>
          <w:sz w:val="24"/>
          <w:szCs w:val="24"/>
        </w:rPr>
      </w:pPr>
    </w:p>
    <w:p w:rsidR="008910C5" w:rsidRPr="00572DDB" w:rsidRDefault="00572DDB" w:rsidP="00572DDB">
      <w:pPr>
        <w:pStyle w:val="Prrafodelista"/>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¿En qué consiste el proceso de equiparación de título?</w:t>
      </w:r>
    </w:p>
    <w:p w:rsidR="00FB0E13" w:rsidRPr="00FB0E13" w:rsidRDefault="00697CBE" w:rsidP="00FB0E13">
      <w:pPr>
        <w:jc w:val="both"/>
        <w:rPr>
          <w:rFonts w:ascii="Times New Roman" w:hAnsi="Times New Roman" w:cs="Times New Roman"/>
          <w:sz w:val="24"/>
          <w:szCs w:val="24"/>
        </w:rPr>
      </w:pPr>
      <w:r w:rsidRPr="00697CBE">
        <w:rPr>
          <w:rFonts w:ascii="Times New Roman" w:hAnsi="Times New Roman" w:cs="Times New Roman"/>
          <w:sz w:val="24"/>
          <w:szCs w:val="24"/>
        </w:rPr>
        <w:t xml:space="preserve">Se entiende por equiparación el acto mediante el cual una de las instituciones miembros del CONARE declara que el título o el grado, reconocido, equivale a un determinado título que ella </w:t>
      </w:r>
      <w:r w:rsidRPr="00697CBE">
        <w:rPr>
          <w:rFonts w:ascii="Times New Roman" w:hAnsi="Times New Roman" w:cs="Times New Roman"/>
          <w:sz w:val="24"/>
          <w:szCs w:val="24"/>
        </w:rPr>
        <w:lastRenderedPageBreak/>
        <w:t>misma confiere o de un grado de los previstos en el Convenio de Grados y Títulos de la Educación Superior Estatal</w:t>
      </w:r>
      <w:r w:rsidR="009B716B">
        <w:rPr>
          <w:rFonts w:ascii="Times New Roman" w:hAnsi="Times New Roman" w:cs="Times New Roman"/>
          <w:sz w:val="24"/>
          <w:szCs w:val="24"/>
        </w:rPr>
        <w:t>.</w:t>
      </w:r>
    </w:p>
    <w:sectPr w:rsidR="00FB0E13" w:rsidRPr="00FB0E13" w:rsidSect="00F657D7">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32" w:rsidRDefault="00F76932" w:rsidP="0098240A">
      <w:pPr>
        <w:spacing w:after="0" w:line="240" w:lineRule="auto"/>
      </w:pPr>
      <w:r>
        <w:separator/>
      </w:r>
    </w:p>
  </w:endnote>
  <w:endnote w:type="continuationSeparator" w:id="0">
    <w:p w:rsidR="00F76932" w:rsidRDefault="00F76932" w:rsidP="0098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32" w:rsidRDefault="00F76932" w:rsidP="0098240A">
      <w:pPr>
        <w:spacing w:after="0" w:line="240" w:lineRule="auto"/>
      </w:pPr>
      <w:r>
        <w:separator/>
      </w:r>
    </w:p>
  </w:footnote>
  <w:footnote w:type="continuationSeparator" w:id="0">
    <w:p w:rsidR="00F76932" w:rsidRDefault="00F76932" w:rsidP="00982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5D" w:rsidRPr="00F657D7" w:rsidRDefault="00AA1F5D" w:rsidP="00AA1F5D">
    <w:pPr>
      <w:spacing w:line="240" w:lineRule="auto"/>
      <w:jc w:val="center"/>
      <w:rPr>
        <w:rFonts w:ascii="Times New Roman" w:hAnsi="Times New Roman" w:cs="Times New Roman"/>
        <w:b/>
        <w:i/>
        <w:sz w:val="28"/>
        <w:szCs w:val="28"/>
      </w:rPr>
    </w:pPr>
    <w:r>
      <w:tab/>
    </w:r>
    <w:r w:rsidRPr="00F657D7">
      <w:rPr>
        <w:rFonts w:ascii="Times New Roman" w:hAnsi="Times New Roman" w:cs="Times New Roman"/>
        <w:b/>
        <w:i/>
        <w:sz w:val="28"/>
        <w:szCs w:val="28"/>
      </w:rPr>
      <w:t>Preguntas Frecuentes Doctorado Administración</w:t>
    </w:r>
  </w:p>
  <w:p w:rsidR="00AA1F5D" w:rsidRPr="00F657D7" w:rsidRDefault="00AA1F5D" w:rsidP="00AA1F5D">
    <w:pPr>
      <w:spacing w:line="240" w:lineRule="auto"/>
      <w:jc w:val="center"/>
      <w:rPr>
        <w:rFonts w:ascii="Times New Roman" w:hAnsi="Times New Roman" w:cs="Times New Roman"/>
        <w:b/>
        <w:i/>
        <w:sz w:val="28"/>
        <w:szCs w:val="28"/>
      </w:rPr>
    </w:pPr>
    <w:r w:rsidRPr="00F657D7">
      <w:rPr>
        <w:rFonts w:ascii="Times New Roman" w:hAnsi="Times New Roman" w:cs="Times New Roman"/>
        <w:b/>
        <w:i/>
        <w:sz w:val="28"/>
        <w:szCs w:val="28"/>
      </w:rPr>
      <w:t>FAQ</w:t>
    </w:r>
  </w:p>
  <w:p w:rsidR="0098240A" w:rsidRDefault="00AA1F5D">
    <w:pPr>
      <w:pStyle w:val="Encabezado"/>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959"/>
    <w:multiLevelType w:val="hybridMultilevel"/>
    <w:tmpl w:val="D296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0A76"/>
    <w:multiLevelType w:val="hybridMultilevel"/>
    <w:tmpl w:val="FA3C5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712BB"/>
    <w:multiLevelType w:val="hybridMultilevel"/>
    <w:tmpl w:val="0E1EFAFC"/>
    <w:lvl w:ilvl="0" w:tplc="C8E6DA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D3C0A"/>
    <w:multiLevelType w:val="multilevel"/>
    <w:tmpl w:val="274E3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E04361B"/>
    <w:multiLevelType w:val="hybridMultilevel"/>
    <w:tmpl w:val="E15AB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2"/>
    <w:rsid w:val="000168D5"/>
    <w:rsid w:val="000821D3"/>
    <w:rsid w:val="000C1822"/>
    <w:rsid w:val="000E2CC7"/>
    <w:rsid w:val="001277AE"/>
    <w:rsid w:val="001B7C40"/>
    <w:rsid w:val="00215CA5"/>
    <w:rsid w:val="00294262"/>
    <w:rsid w:val="002D6C55"/>
    <w:rsid w:val="004040AF"/>
    <w:rsid w:val="00421859"/>
    <w:rsid w:val="00422E51"/>
    <w:rsid w:val="004535F8"/>
    <w:rsid w:val="00572DDB"/>
    <w:rsid w:val="00573FF5"/>
    <w:rsid w:val="006255EB"/>
    <w:rsid w:val="00697CBE"/>
    <w:rsid w:val="006F4916"/>
    <w:rsid w:val="00732ADC"/>
    <w:rsid w:val="008910C5"/>
    <w:rsid w:val="0098240A"/>
    <w:rsid w:val="009B1EF2"/>
    <w:rsid w:val="009B716B"/>
    <w:rsid w:val="009C1964"/>
    <w:rsid w:val="00A621FF"/>
    <w:rsid w:val="00AA1B14"/>
    <w:rsid w:val="00AA1F5D"/>
    <w:rsid w:val="00AB2DB4"/>
    <w:rsid w:val="00B065FB"/>
    <w:rsid w:val="00D04168"/>
    <w:rsid w:val="00D07C6F"/>
    <w:rsid w:val="00D717F3"/>
    <w:rsid w:val="00D97676"/>
    <w:rsid w:val="00DF6C59"/>
    <w:rsid w:val="00E027B4"/>
    <w:rsid w:val="00ED2425"/>
    <w:rsid w:val="00F42C42"/>
    <w:rsid w:val="00F44F8E"/>
    <w:rsid w:val="00F657D7"/>
    <w:rsid w:val="00F76932"/>
    <w:rsid w:val="00FB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D0BB"/>
  <w15:chartTrackingRefBased/>
  <w15:docId w15:val="{670C03F7-3BB0-4CE0-AEAD-98BFE4EC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4262"/>
    <w:pPr>
      <w:ind w:left="720"/>
      <w:contextualSpacing/>
    </w:pPr>
  </w:style>
  <w:style w:type="paragraph" w:styleId="Encabezado">
    <w:name w:val="header"/>
    <w:basedOn w:val="Normal"/>
    <w:link w:val="EncabezadoCar"/>
    <w:uiPriority w:val="99"/>
    <w:unhideWhenUsed/>
    <w:rsid w:val="0098240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8240A"/>
    <w:rPr>
      <w:lang w:val="es-CR"/>
    </w:rPr>
  </w:style>
  <w:style w:type="paragraph" w:styleId="Piedepgina">
    <w:name w:val="footer"/>
    <w:basedOn w:val="Normal"/>
    <w:link w:val="PiedepginaCar"/>
    <w:uiPriority w:val="99"/>
    <w:unhideWhenUsed/>
    <w:rsid w:val="0098240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8240A"/>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Bedoya</dc:creator>
  <cp:keywords/>
  <dc:description/>
  <cp:lastModifiedBy>UISIL</cp:lastModifiedBy>
  <cp:revision>2</cp:revision>
  <dcterms:created xsi:type="dcterms:W3CDTF">2021-05-20T19:45:00Z</dcterms:created>
  <dcterms:modified xsi:type="dcterms:W3CDTF">2021-05-20T19:45:00Z</dcterms:modified>
</cp:coreProperties>
</file>